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D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枣庄市统计局</w:t>
      </w:r>
    </w:p>
    <w:p w14:paraId="22F5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2025年度法治政府建设情况报告</w:t>
      </w:r>
    </w:p>
    <w:p w14:paraId="77B88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3F76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市委、市政府的正确领导下，在市委依法治市办的关心指导下，市统计局坚持以习近平新时代中国特色社会主义思想为指导，认真学习贯彻习近平法治思想，紧紧围绕市委市政府中心工作，牢牢把握全面依法治市正确方向，坚持依法行政，严格执法检查，深入普法宣传，主动服务发展大局，为全市高质量发展提供了坚实的统计法治保障。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年度法治政府建设情况报告如下：</w:t>
      </w:r>
    </w:p>
    <w:p w14:paraId="631A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default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度推进法治政府建设的主要举措</w:t>
      </w:r>
    </w:p>
    <w:p w14:paraId="10E92D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强化统筹引领，夯实统计法治建设根基</w:t>
      </w:r>
      <w:r>
        <w:rPr>
          <w:rFonts w:hint="eastAsia" w:ascii="楷体_GB2312" w:hAnsi="黑体" w:eastAsia="楷体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严格落实法治建设责任制。</w:t>
      </w:r>
      <w:r>
        <w:rPr>
          <w:rFonts w:hint="eastAsia" w:ascii="仿宋_GB2312" w:eastAsia="仿宋_GB2312"/>
          <w:sz w:val="32"/>
          <w:szCs w:val="32"/>
        </w:rPr>
        <w:t>深刻认识法治建设对统计事业发展的重要意义，坚决压实法治建设主体责任。严格执行领导干部学法用法制度，按要求高质量完成法治政府建设情况报告、</w:t>
      </w:r>
      <w:r>
        <w:rPr>
          <w:rFonts w:hint="eastAsia" w:ascii="仿宋_GB2312" w:eastAsia="仿宋_GB2312"/>
          <w:sz w:val="32"/>
          <w:szCs w:val="32"/>
          <w:lang w:eastAsia="zh-CN"/>
        </w:rPr>
        <w:t>法治建设第一责任人履职</w:t>
      </w:r>
      <w:r>
        <w:rPr>
          <w:rFonts w:hint="eastAsia" w:ascii="仿宋_GB2312" w:eastAsia="仿宋_GB2312"/>
          <w:sz w:val="32"/>
          <w:szCs w:val="32"/>
        </w:rPr>
        <w:t>报告的</w:t>
      </w:r>
      <w:r>
        <w:rPr>
          <w:rFonts w:hint="eastAsia" w:ascii="仿宋_GB2312" w:eastAsia="仿宋_GB2312"/>
          <w:sz w:val="32"/>
          <w:szCs w:val="32"/>
          <w:lang w:eastAsia="zh-CN"/>
        </w:rPr>
        <w:t>撰写</w:t>
      </w:r>
      <w:r>
        <w:rPr>
          <w:rFonts w:hint="eastAsia" w:ascii="仿宋_GB2312" w:eastAsia="仿宋_GB2312"/>
          <w:sz w:val="32"/>
          <w:szCs w:val="32"/>
        </w:rPr>
        <w:t>与报送，并</w:t>
      </w:r>
      <w:r>
        <w:rPr>
          <w:rFonts w:hint="eastAsia" w:ascii="仿宋_GB2312" w:eastAsia="仿宋_GB2312"/>
          <w:sz w:val="32"/>
          <w:szCs w:val="32"/>
          <w:lang w:eastAsia="zh-CN"/>
        </w:rPr>
        <w:t>按要求</w:t>
      </w:r>
      <w:r>
        <w:rPr>
          <w:rFonts w:hint="eastAsia" w:ascii="仿宋_GB2312" w:eastAsia="仿宋_GB2312"/>
          <w:sz w:val="32"/>
          <w:szCs w:val="32"/>
        </w:rPr>
        <w:t>公开，主动接受社会监督。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二是严格落实防范和惩治统计造假弄虚作假责任制。</w:t>
      </w:r>
      <w:r>
        <w:rPr>
          <w:rFonts w:hint="eastAsia" w:ascii="仿宋_GB2312" w:eastAsia="仿宋_GB2312"/>
          <w:sz w:val="32"/>
          <w:szCs w:val="32"/>
        </w:rPr>
        <w:t>领导班子会议听取、研究、统计法治建设的重大事项，</w:t>
      </w:r>
      <w:r>
        <w:rPr>
          <w:rFonts w:hint="eastAsia" w:ascii="仿宋_GB2312" w:eastAsia="仿宋_GB2312"/>
          <w:sz w:val="32"/>
          <w:szCs w:val="32"/>
          <w:lang w:eastAsia="zh-CN"/>
        </w:rPr>
        <w:t>组织召开全市统计法治工作会议，系统谋划、周密部署年度统计法治重点任务，确保防范和惩治统计造假、弄虚作假责任制落到实处、取得实效。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是</w:t>
      </w:r>
      <w:r>
        <w:rPr>
          <w:rFonts w:ascii="仿宋_GB2312" w:eastAsia="仿宋_GB2312"/>
          <w:b/>
          <w:color w:val="auto"/>
          <w:sz w:val="32"/>
          <w:szCs w:val="32"/>
        </w:rPr>
        <w:t>持续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深入学习中央关于防惩统计造假文件。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党组会议、党组理论学习中心组学习、支部会议等为载体，常态化组织学习中央关于防治统计造假的刚性制度文件及新修订《统计法》等法律法规。结合云南曲靖统计违法典型案件开展警示教育，以案为鉴、以案明纪，切实提升全体干部职工防范和惩治统计造假的思想自觉与行动自觉。</w:t>
      </w:r>
    </w:p>
    <w:p w14:paraId="1BE5C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hint="default" w:ascii="楷体_GB2312" w:eastAsia="楷体_GB2312"/>
          <w:sz w:val="32"/>
          <w:szCs w:val="32"/>
        </w:rPr>
        <w:t>聚焦</w:t>
      </w:r>
      <w:r>
        <w:rPr>
          <w:rFonts w:hint="eastAsia" w:ascii="楷体_GB2312" w:eastAsia="楷体_GB2312"/>
          <w:sz w:val="32"/>
          <w:szCs w:val="32"/>
          <w:lang w:eastAsia="zh-CN"/>
        </w:rPr>
        <w:t>主责主业</w:t>
      </w:r>
      <w:r>
        <w:rPr>
          <w:rFonts w:hint="eastAsia" w:ascii="楷体_GB2312" w:eastAsia="楷体_GB2312"/>
          <w:sz w:val="32"/>
          <w:szCs w:val="32"/>
        </w:rPr>
        <w:t>，全面</w:t>
      </w:r>
      <w:r>
        <w:rPr>
          <w:rFonts w:hint="eastAsia" w:ascii="楷体_GB2312" w:eastAsia="楷体_GB2312"/>
          <w:sz w:val="32"/>
          <w:szCs w:val="32"/>
          <w:lang w:eastAsia="zh-CN"/>
        </w:rPr>
        <w:t>履行</w:t>
      </w:r>
      <w:r>
        <w:rPr>
          <w:rFonts w:hint="eastAsia" w:ascii="楷体_GB2312" w:eastAsia="楷体_GB2312"/>
          <w:sz w:val="32"/>
          <w:szCs w:val="32"/>
        </w:rPr>
        <w:t>统计监督</w:t>
      </w:r>
      <w:r>
        <w:rPr>
          <w:rFonts w:hint="default" w:ascii="楷体_GB2312" w:eastAsia="楷体_GB2312"/>
          <w:sz w:val="32"/>
          <w:szCs w:val="32"/>
        </w:rPr>
        <w:t>职责</w:t>
      </w:r>
      <w:r>
        <w:rPr>
          <w:rFonts w:hint="eastAsia" w:ascii="楷体_GB2312" w:eastAsia="楷体_GB2312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扎实开展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统计造假专项治理</w:t>
      </w:r>
      <w:r>
        <w:rPr>
          <w:rFonts w:hint="eastAsia" w:ascii="仿宋_GB2312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“回头看”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认真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落实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国家统计局、省统计局关于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专项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治理“回头看”工作要求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成立专项治理“回头看”工作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制定下发工作方案，全方位开展数据质量核查，各专业开展数据质量核查1000余家。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推动防治统计造假刚性制度文件的落实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推动全市各级党委政府对防治统计造假刚性制度文件进行学习，召开部门座谈会，在广泛征求意见的基础上，制定市直部门任务分工，各部门联动发力，共同推进刚性制度落实落地。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</w:rPr>
        <w:t>是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开展规范涉企执法检查专项行动</w:t>
      </w:r>
      <w:r>
        <w:rPr>
          <w:rFonts w:ascii="仿宋_GB2312" w:hAnsi="Calibri" w:eastAsia="仿宋_GB2312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严格落实入企备案扫码要求，规范涉企执法行为，将相关通知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转发各区（市），推动全系统全方位开展规范涉企执法检查专项行动。</w:t>
      </w:r>
    </w:p>
    <w:p w14:paraId="1DBA6D9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eastAsia="楷体_GB2312"/>
          <w:sz w:val="32"/>
          <w:szCs w:val="32"/>
        </w:rPr>
        <w:t>（三）</w:t>
      </w:r>
      <w:r>
        <w:rPr>
          <w:rFonts w:hint="eastAsia" w:ascii="楷体_GB2312" w:eastAsia="楷体_GB2312"/>
          <w:sz w:val="32"/>
          <w:szCs w:val="32"/>
        </w:rPr>
        <w:t>规范执法</w:t>
      </w:r>
      <w:r>
        <w:rPr>
          <w:rFonts w:hint="eastAsia" w:ascii="楷体_GB2312" w:eastAsia="楷体_GB2312"/>
          <w:sz w:val="32"/>
          <w:szCs w:val="32"/>
          <w:lang w:eastAsia="zh-CN"/>
        </w:rPr>
        <w:t>行为</w:t>
      </w:r>
      <w:r>
        <w:rPr>
          <w:rFonts w:hint="default" w:ascii="楷体_GB2312" w:eastAsia="楷体_GB2312"/>
          <w:sz w:val="32"/>
          <w:szCs w:val="32"/>
        </w:rPr>
        <w:t>，</w:t>
      </w:r>
      <w:r>
        <w:rPr>
          <w:rFonts w:hint="eastAsia" w:ascii="楷体_GB2312" w:eastAsia="楷体_GB2312"/>
          <w:sz w:val="32"/>
          <w:szCs w:val="32"/>
          <w:lang w:eastAsia="zh-CN"/>
        </w:rPr>
        <w:t>彰显</w:t>
      </w:r>
      <w:r>
        <w:rPr>
          <w:rFonts w:hint="default" w:ascii="楷体_GB2312" w:eastAsia="楷体_GB2312"/>
          <w:sz w:val="32"/>
          <w:szCs w:val="32"/>
        </w:rPr>
        <w:t>统计执法震慑</w:t>
      </w:r>
      <w:r>
        <w:rPr>
          <w:rFonts w:hint="eastAsia" w:ascii="楷体_GB2312" w:eastAsia="楷体_GB2312"/>
          <w:sz w:val="32"/>
          <w:szCs w:val="32"/>
          <w:lang w:eastAsia="zh-CN"/>
        </w:rPr>
        <w:t>效能</w:t>
      </w:r>
      <w:r>
        <w:rPr>
          <w:rFonts w:hint="eastAsia" w:ascii="楷体_GB2312" w:eastAsia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片区联合执法机制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统筹调配全市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执法力量，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协助执法人员薄弱的区（市）开展执法检查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通过实战帮带提升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基层执法水平和执法效能。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二是扎实推进“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执法检查。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，全市统计系统高效完成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“双随机”执法任务，按期完成率达到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实现了双随机抽查事项全覆盖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组织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开展专项执法检查。</w:t>
      </w:r>
      <w:r>
        <w:rPr>
          <w:rFonts w:hint="default" w:ascii="仿宋_GB2312" w:hAnsi="仿宋_GB2312" w:eastAsia="仿宋_GB2312" w:cs="仿宋_GB2312"/>
          <w:sz w:val="32"/>
          <w:szCs w:val="32"/>
        </w:rPr>
        <w:t>制定《枣庄市统计局关于开展2025年专项执法检查的方案》，抽取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</w:rPr>
        <w:t>名执法检查人员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和业务骨干组成专项检查组</w:t>
      </w:r>
      <w:r>
        <w:rPr>
          <w:rFonts w:hint="default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sz w:val="32"/>
          <w:szCs w:val="32"/>
        </w:rPr>
        <w:t>家企业开展了专项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default"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四是充实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统计执法骨干人才库。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积极选派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统计执法人员参加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统计执法检查工作，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以实战锤炼队伍、积累经验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组织全市16名符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合条件的人员报考2025年度执法证资格考试，印发《关于做好2025年度统计执法证考试准备工作的通知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》，精心组织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2次业务培训和2次模拟考试，以考促学，最终14人顺利通过考试，通过率达87.5%，创历史最好成绩，补齐了市中区、台儿庄区执法人员不足2人的短板。</w:t>
      </w:r>
    </w:p>
    <w:p w14:paraId="3DA3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四</w:t>
      </w:r>
      <w:r>
        <w:rPr>
          <w:rFonts w:hint="default" w:ascii="楷体_GB2312" w:hAnsi="黑体" w:eastAsia="楷体_GB2312"/>
          <w:sz w:val="32"/>
          <w:szCs w:val="32"/>
        </w:rPr>
        <w:t>）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深化普法宣传</w:t>
      </w:r>
      <w:r>
        <w:rPr>
          <w:rFonts w:ascii="楷体_GB2312" w:hAnsi="黑体" w:eastAsia="楷体_GB2312"/>
          <w:sz w:val="32"/>
          <w:szCs w:val="32"/>
        </w:rPr>
        <w:t>，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筑牢依法统计思想根基</w:t>
      </w:r>
      <w:r>
        <w:rPr>
          <w:rFonts w:ascii="楷体_GB2312" w:hAnsi="黑体" w:eastAsia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一是推动各级分层分类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学习新修改《统计法》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年1月、3月，市政府常务会、市委常委会先后学习了新修改《统计法》，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3月，向21个市直部门（单位）印发学习通知，推动部门层面精准落实学法要求。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二是推动统计法进党校工作常态化。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在市委党校为2025年中青年干部培训班的200余名学员作《了解统计 依法治统 助推全市经济高质量发展》专题报告，从思想源头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提升党员干部的依法统计意识。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  <w:t>利用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重点时节开展集中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  <w:t>宣传。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“12·8”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统计法颁布纪念日为契机，</w:t>
      </w:r>
      <w:r>
        <w:rPr>
          <w:rFonts w:hint="eastAsia"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  <w:lang w:eastAsia="zh-CN"/>
        </w:rPr>
        <w:t>山亭区</w:t>
      </w:r>
      <w:r>
        <w:rPr>
          <w:rFonts w:hint="eastAsia" w:ascii="仿宋_GB2312" w:eastAsia="仿宋_GB2312"/>
          <w:sz w:val="32"/>
          <w:szCs w:val="32"/>
        </w:rPr>
        <w:t>统计局开展</w:t>
      </w:r>
      <w:r>
        <w:rPr>
          <w:rFonts w:hint="eastAsia" w:ascii="仿宋_GB2312" w:eastAsia="仿宋_GB2312"/>
          <w:sz w:val="32"/>
          <w:szCs w:val="32"/>
          <w:lang w:eastAsia="zh-CN"/>
        </w:rPr>
        <w:t>集中</w:t>
      </w:r>
      <w:r>
        <w:rPr>
          <w:rFonts w:hint="eastAsia" w:ascii="仿宋_GB2312" w:eastAsia="仿宋_GB2312"/>
          <w:sz w:val="32"/>
          <w:szCs w:val="32"/>
        </w:rPr>
        <w:t>宣传</w:t>
      </w:r>
      <w:r>
        <w:rPr>
          <w:rFonts w:hint="eastAsia" w:ascii="仿宋_GB2312" w:eastAsia="仿宋_GB2312"/>
          <w:sz w:val="32"/>
          <w:szCs w:val="32"/>
          <w:lang w:eastAsia="zh-CN"/>
        </w:rPr>
        <w:t>，通过</w:t>
      </w:r>
      <w:r>
        <w:rPr>
          <w:rFonts w:hint="eastAsia" w:ascii="仿宋_GB2312" w:eastAsia="仿宋_GB2312"/>
          <w:sz w:val="32"/>
          <w:szCs w:val="32"/>
        </w:rPr>
        <w:t>设置咨询台、摆放</w:t>
      </w:r>
      <w:r>
        <w:rPr>
          <w:rFonts w:hint="eastAsia" w:ascii="仿宋_GB2312" w:eastAsia="仿宋_GB2312"/>
          <w:sz w:val="32"/>
          <w:szCs w:val="32"/>
          <w:lang w:eastAsia="zh-CN"/>
        </w:rPr>
        <w:t>宣传</w:t>
      </w:r>
      <w:r>
        <w:rPr>
          <w:rFonts w:hint="eastAsia" w:ascii="仿宋_GB2312" w:eastAsia="仿宋_GB2312"/>
          <w:sz w:val="32"/>
          <w:szCs w:val="32"/>
        </w:rPr>
        <w:t>展板、悬挂横幅、发放宣传</w:t>
      </w:r>
      <w:r>
        <w:rPr>
          <w:rFonts w:hint="eastAsia" w:ascii="仿宋_GB2312" w:eastAsia="仿宋_GB2312"/>
          <w:sz w:val="32"/>
          <w:szCs w:val="32"/>
          <w:lang w:eastAsia="zh-CN"/>
        </w:rPr>
        <w:t>资料等形式</w:t>
      </w:r>
      <w:r>
        <w:rPr>
          <w:rFonts w:hint="eastAsia" w:ascii="仿宋_GB2312" w:eastAsia="仿宋_GB2312"/>
          <w:sz w:val="32"/>
          <w:szCs w:val="32"/>
        </w:rPr>
        <w:t>，向社会公众</w:t>
      </w:r>
      <w:r>
        <w:rPr>
          <w:rFonts w:hint="eastAsia" w:ascii="仿宋_GB2312" w:eastAsia="仿宋_GB2312"/>
          <w:sz w:val="32"/>
          <w:szCs w:val="32"/>
          <w:lang w:eastAsia="zh-CN"/>
        </w:rPr>
        <w:t>普及统计工作职能与统计法律法规知识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是开展“送法入企”活动。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各专业在调研走访、现场核查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、执法检查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时，向企业统计人员发放统计法律法规宣传手册和资料，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督促指导统计调查对象依法提供统计资料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FA2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2025年度推进法治政府建设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存在的</w:t>
      </w:r>
      <w:r>
        <w:rPr>
          <w:rFonts w:hint="default" w:ascii="黑体" w:hAnsi="黑体" w:eastAsia="黑体" w:cs="仿宋_GB2312"/>
          <w:color w:val="auto"/>
          <w:sz w:val="32"/>
          <w:szCs w:val="32"/>
        </w:rPr>
        <w:t>不足</w:t>
      </w:r>
    </w:p>
    <w:p w14:paraId="6CB094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虽然在法治政府建设中取得了一些成绩，但对照更高要求、更严标准，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仍存在一些短板和不足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064A6F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（一）部分调查对象统计法治意识亟待强化。</w:t>
      </w:r>
      <w:r>
        <w:rPr>
          <w:rFonts w:hint="eastAsia" w:ascii="仿宋_GB2312" w:eastAsia="仿宋_GB2312"/>
          <w:sz w:val="32"/>
          <w:szCs w:val="32"/>
          <w:lang w:eastAsia="zh-CN"/>
        </w:rPr>
        <w:t>日常工作中发现，部分企业对统计工作重视程度不足，统计法治观念淡薄，对数据核查、执法检查等工作配合度不高，依法统计的自觉性有待提升。少数企业统计岗位多为兼职人员，业务素质参差不齐，受精力所限难以胜任新时期统计工作的规范化要求。</w:t>
      </w:r>
    </w:p>
    <w:p w14:paraId="5CB80C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（二）统计执法监督机构建设存在短板。</w:t>
      </w:r>
      <w:r>
        <w:rPr>
          <w:rFonts w:hint="eastAsia" w:ascii="仿宋_GB2312" w:eastAsia="仿宋_GB2312"/>
          <w:sz w:val="32"/>
          <w:szCs w:val="32"/>
          <w:lang w:eastAsia="zh-CN"/>
        </w:rPr>
        <w:t>截至目前，部分区（市）尚未设立独立的统计执法监督机构，执法职能多依附于业务科室，缺乏清晰的权责划分与专职岗位配置。同时，基层统计部门对执法监督工作重视不够，人员力量配备薄弱，多为兼职人员承担，难以保障执法监督工作的常态化、专业化开展。</w:t>
      </w:r>
    </w:p>
    <w:p w14:paraId="5D5E10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（三）统计普法宣传工作质效有待提升。</w:t>
      </w:r>
      <w:r>
        <w:rPr>
          <w:rFonts w:hint="eastAsia" w:ascii="仿宋_GB2312" w:eastAsia="仿宋_GB2312"/>
          <w:sz w:val="32"/>
          <w:szCs w:val="32"/>
          <w:lang w:eastAsia="zh-CN"/>
        </w:rPr>
        <w:t>统计法律法规宣传形式较为传统，内容与形式缺乏创新突破，吸引力和感染力不足。统计违法典型案件的警示教育作用未能充分发挥，以案释法、以案明纪的传导效应不够明显，对企业依法纳统意识的引导和提升效果有待深化。</w:t>
      </w:r>
    </w:p>
    <w:p w14:paraId="49EDF6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2025年度党政主要负责人履行推进法治建设第一责任人职责情况</w:t>
      </w:r>
    </w:p>
    <w:p w14:paraId="4979A1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Calibri" w:eastAsia="楷体_GB2312" w:cs="Times New Roman"/>
          <w:color w:val="auto"/>
          <w:kern w:val="2"/>
          <w:sz w:val="32"/>
          <w:szCs w:val="32"/>
          <w:lang w:val="en-US" w:eastAsia="zh-CN" w:bidi="ar"/>
        </w:rPr>
        <w:t>一是认真组织学习，</w:t>
      </w:r>
      <w:r>
        <w:rPr>
          <w:rFonts w:hint="eastAsia" w:ascii="楷体_GB2312" w:eastAsia="楷体_GB2312" w:cs="Times New Roman"/>
          <w:color w:val="auto"/>
          <w:kern w:val="2"/>
          <w:sz w:val="32"/>
          <w:szCs w:val="32"/>
          <w:lang w:val="en-US" w:eastAsia="zh-CN" w:bidi="ar"/>
        </w:rPr>
        <w:t>牢固树立</w:t>
      </w:r>
      <w:r>
        <w:rPr>
          <w:rFonts w:hint="default" w:ascii="楷体_GB2312" w:hAnsi="Calibri" w:eastAsia="楷体_GB2312" w:cs="Times New Roman"/>
          <w:color w:val="auto"/>
          <w:kern w:val="2"/>
          <w:sz w:val="32"/>
          <w:szCs w:val="32"/>
          <w:lang w:val="en-US" w:eastAsia="zh-CN" w:bidi="ar"/>
        </w:rPr>
        <w:t>法治观念。</w:t>
      </w:r>
      <w:r>
        <w:rPr>
          <w:rFonts w:hint="eastAsia" w:ascii="仿宋_GB2312" w:eastAsia="仿宋_GB2312"/>
          <w:sz w:val="32"/>
          <w:szCs w:val="32"/>
        </w:rPr>
        <w:t>充分认识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eastAsia="仿宋_GB2312"/>
          <w:sz w:val="32"/>
          <w:szCs w:val="32"/>
        </w:rPr>
        <w:t>工作的重要性，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严格遵守</w:t>
      </w:r>
      <w:r>
        <w:rPr>
          <w:rFonts w:ascii="仿宋_GB2312" w:eastAsia="仿宋_GB2312"/>
          <w:sz w:val="32"/>
          <w:szCs w:val="32"/>
        </w:rPr>
        <w:t>领导干部学法用法</w:t>
      </w:r>
      <w:r>
        <w:rPr>
          <w:rFonts w:hint="eastAsia" w:ascii="仿宋_GB2312" w:eastAsia="仿宋_GB2312"/>
          <w:sz w:val="32"/>
          <w:szCs w:val="32"/>
        </w:rPr>
        <w:t>制度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带头学法用法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通过理论中心组学习对习近平法治思想进行专题学习，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通过党组会议、全体人员会议等多形式，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学习中央《意见》《办法》《规定》《监督意见》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新修改的《统计法》、防治统计造假刚性制度文件等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6E303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楷体_GB2312" w:hAnsi="Calibri" w:eastAsia="楷体_GB2312" w:cs="Times New Roman"/>
          <w:color w:val="auto"/>
          <w:kern w:val="2"/>
          <w:sz w:val="32"/>
          <w:szCs w:val="32"/>
          <w:lang w:val="en-US" w:eastAsia="zh-CN" w:bidi="ar"/>
        </w:rPr>
        <w:t>二是结合部门职能，狠抓法治建设工作。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坚持对重要工作亲自部署、重大问题亲自过问、重点环节亲自协调、重要任务亲自督办，会同班子成员对分管领域的依法行政工作及时提要求、及时督促，切实把法治建设的各项要求体现到各项业务工作和日常管理中，积极为推进法治建设提供保障、创造条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</w:p>
    <w:p w14:paraId="2910FC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三是聚焦重点工作，落实统计监督职责。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全面开展统计造假专项治理“回头看”工作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成立专项治理“回头看”工作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制定下发工作方案，全方位开展数据质量核查，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通过专业培训、数据核查、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统计执法检查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多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方面联合发力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，全力抓好问题查摆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438C0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黑体" w:hAnsi="黑体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四是落实普法责任，严格规范开展执法。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公正有序组织开展2025年统计执法检查工作，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严格落实入企备案扫码要求，规范涉企执法行为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。落实普法职责，对《中华人民共和国宪法》《中华人民共和国统计法》等法律法规进行集中普法宣传。</w:t>
      </w:r>
    </w:p>
    <w:p w14:paraId="7564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、202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度推进</w:t>
      </w:r>
      <w:r>
        <w:rPr>
          <w:rFonts w:hint="default" w:ascii="黑体" w:hAnsi="黑体" w:eastAsia="黑体" w:cs="仿宋_GB2312"/>
          <w:color w:val="auto"/>
          <w:sz w:val="32"/>
          <w:szCs w:val="32"/>
        </w:rPr>
        <w:t>法治政府建设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的主要安排</w:t>
      </w:r>
    </w:p>
    <w:p w14:paraId="7E3E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年，我们将进一步提高政治站位，坚持以法律法规为准绳，以数据真实为统计工作生命线，严格落实市委市政府部署要求，进一</w:t>
      </w:r>
      <w:r>
        <w:rPr>
          <w:rFonts w:hint="eastAsia" w:ascii="仿宋_GB2312" w:eastAsia="仿宋_GB2312"/>
          <w:color w:val="auto"/>
          <w:sz w:val="32"/>
          <w:szCs w:val="32"/>
        </w:rPr>
        <w:t>步落实法治政府建设责任，</w:t>
      </w:r>
      <w:r>
        <w:rPr>
          <w:rFonts w:hint="default" w:ascii="仿宋_GB2312" w:eastAsia="仿宋_GB2312"/>
          <w:color w:val="auto"/>
          <w:sz w:val="32"/>
          <w:szCs w:val="32"/>
        </w:rPr>
        <w:t>努力提升统计业务素质和服务水平，</w:t>
      </w:r>
      <w:r>
        <w:rPr>
          <w:rFonts w:hint="eastAsia" w:ascii="仿宋_GB2312" w:eastAsia="仿宋_GB2312"/>
          <w:color w:val="auto"/>
          <w:sz w:val="32"/>
          <w:szCs w:val="32"/>
        </w:rPr>
        <w:t>为推动法治枣庄建设提供坚实的统计保障。</w:t>
      </w:r>
    </w:p>
    <w:p w14:paraId="2C71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一是进一步压实法治建设责任。</w:t>
      </w:r>
      <w:r>
        <w:rPr>
          <w:rFonts w:hint="eastAsia" w:ascii="仿宋_GB2312" w:eastAsia="仿宋_GB2312"/>
          <w:sz w:val="32"/>
          <w:szCs w:val="32"/>
        </w:rPr>
        <w:t>认真履行法治建设主体责任，严格落实法治建设第一责任人的重要职责，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把推进法治政府建设工作与统计具体业务工作相结合，不断健全完善依法行政工作机制。</w:t>
      </w:r>
      <w:r>
        <w:rPr>
          <w:rFonts w:ascii="仿宋_GB2312" w:eastAsia="仿宋_GB2312"/>
          <w:sz w:val="32"/>
          <w:szCs w:val="32"/>
        </w:rPr>
        <w:t>持续</w:t>
      </w:r>
      <w:r>
        <w:rPr>
          <w:rFonts w:hint="eastAsia" w:ascii="仿宋_GB2312" w:eastAsia="仿宋_GB2312"/>
          <w:sz w:val="32"/>
          <w:szCs w:val="32"/>
        </w:rPr>
        <w:t>深入学习贯彻</w:t>
      </w:r>
      <w:r>
        <w:rPr>
          <w:rFonts w:hint="eastAsia" w:ascii="仿宋_GB2312" w:eastAsia="仿宋_GB2312"/>
          <w:sz w:val="32"/>
          <w:szCs w:val="32"/>
          <w:lang w:eastAsia="zh-CN"/>
        </w:rPr>
        <w:t>习近平法治思想、</w:t>
      </w:r>
      <w:r>
        <w:rPr>
          <w:rFonts w:hint="eastAsia" w:ascii="仿宋_GB2312" w:eastAsia="仿宋_GB2312"/>
          <w:sz w:val="32"/>
          <w:szCs w:val="32"/>
        </w:rPr>
        <w:t>习近平总书记对统计工作的重要指示批示精神</w:t>
      </w:r>
      <w:r>
        <w:rPr>
          <w:rFonts w:hint="eastAsia" w:ascii="仿宋_GB2312" w:eastAsia="仿宋_GB2312"/>
          <w:sz w:val="32"/>
          <w:szCs w:val="32"/>
          <w:lang w:eastAsia="zh-CN"/>
        </w:rPr>
        <w:t>、新修改《中华人民共和国统计法》和</w:t>
      </w:r>
      <w:r>
        <w:rPr>
          <w:rFonts w:ascii="仿宋_GB2312" w:eastAsia="仿宋_GB2312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 w:bidi="ar"/>
        </w:rPr>
        <w:t>重要</w:t>
      </w:r>
      <w:r>
        <w:rPr>
          <w:rFonts w:ascii="仿宋_GB2312" w:eastAsia="仿宋_GB2312"/>
          <w:sz w:val="32"/>
          <w:szCs w:val="32"/>
        </w:rPr>
        <w:t>文件精神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推动依法统计依法治统向纵深发展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 w14:paraId="178A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是进一步强化统计执法检查。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事中事后监管，深入落实行政执法“三项制度”。严格按照部署要求，制定统计执法检查计划，落实落细双随机执法检查要求，严格规范公正文明执法。不断规范统计违法案件调查处理制度，严肃对统计违纪违法行为的追责问责，切实提高对统计造假、弄虚作假行为的震慑力。</w:t>
      </w:r>
    </w:p>
    <w:p w14:paraId="76C5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是进一步夯实统计工作基础。</w:t>
      </w:r>
      <w:r>
        <w:rPr>
          <w:rFonts w:hint="eastAsia" w:ascii="仿宋_GB2312" w:eastAsia="仿宋_GB2312"/>
          <w:sz w:val="32"/>
          <w:szCs w:val="32"/>
        </w:rPr>
        <w:t>注重加大对基层</w:t>
      </w:r>
      <w:bookmarkStart w:id="0" w:name="baidusnap3"/>
      <w:bookmarkEnd w:id="0"/>
      <w:r>
        <w:rPr>
          <w:rFonts w:hint="eastAsia" w:ascii="仿宋_GB2312" w:eastAsia="仿宋_GB2312"/>
          <w:sz w:val="32"/>
          <w:szCs w:val="32"/>
        </w:rPr>
        <w:t>统计</w:t>
      </w:r>
      <w:r>
        <w:rPr>
          <w:rFonts w:ascii="仿宋_GB2312" w:eastAsia="仿宋_GB2312"/>
          <w:sz w:val="32"/>
          <w:szCs w:val="32"/>
        </w:rPr>
        <w:t>骨干和一线执法</w:t>
      </w:r>
      <w:bookmarkStart w:id="1" w:name="baidusnap4"/>
      <w:bookmarkEnd w:id="1"/>
      <w:r>
        <w:rPr>
          <w:rFonts w:ascii="仿宋_GB2312" w:eastAsia="仿宋_GB2312"/>
          <w:sz w:val="32"/>
          <w:szCs w:val="32"/>
        </w:rPr>
        <w:t>力量的培训力度</w:t>
      </w:r>
      <w:r>
        <w:rPr>
          <w:rFonts w:hint="eastAsia" w:ascii="仿宋_GB2312" w:eastAsia="仿宋_GB2312"/>
          <w:sz w:val="32"/>
          <w:szCs w:val="32"/>
        </w:rPr>
        <w:t>，搞好实践锻炼，补齐素质短板，不断提升统计执法人员的能力水平和法律素养。坚持依法履行政府职能，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严格</w:t>
      </w:r>
      <w:r>
        <w:rPr>
          <w:rFonts w:hint="default" w:ascii="仿宋_GB2312" w:eastAsia="仿宋_GB2312" w:cs="Times New Roman"/>
          <w:sz w:val="32"/>
          <w:szCs w:val="32"/>
          <w:lang w:eastAsia="zh-CN"/>
        </w:rPr>
        <w:t>落实</w:t>
      </w:r>
      <w:r>
        <w:rPr>
          <w:rFonts w:hint="eastAsia" w:ascii="仿宋_GB2312" w:eastAsia="仿宋_GB2312" w:cs="Times New Roman"/>
          <w:sz w:val="32"/>
          <w:szCs w:val="32"/>
        </w:rPr>
        <w:t>防范和惩治统计造假弄虚作假责任制</w:t>
      </w:r>
      <w:r>
        <w:rPr>
          <w:rFonts w:hint="default"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不断</w:t>
      </w:r>
      <w:r>
        <w:rPr>
          <w:rFonts w:hint="eastAsia" w:ascii="仿宋_GB2312" w:hAnsi="黑体" w:eastAsia="仿宋_GB2312"/>
          <w:sz w:val="32"/>
          <w:szCs w:val="32"/>
        </w:rPr>
        <w:t>增强各级领导干部、广大统计人员、统计调查对象和社会公众的统计法治观念</w:t>
      </w:r>
      <w:r>
        <w:rPr>
          <w:rFonts w:hint="default" w:ascii="仿宋_GB2312" w:hAnsi="黑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进一步加强对权力的制约和监督</w:t>
      </w:r>
      <w:r>
        <w:rPr>
          <w:rFonts w:hint="default" w:ascii="仿宋_GB2312" w:hAnsi="黑体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继续加强对企事业单位统计基础工作的指导，帮助企事业单位设置原始记录、统计台账，建立健全统计资料的管理制度。</w:t>
      </w:r>
    </w:p>
    <w:p w14:paraId="1D94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lang w:val="en-US" w:eastAsia="zh-CN"/>
        </w:rPr>
        <w:t>四是进一步加大统计普法宣传。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一是加强对领导干部的学习宣传，把新修改《统计法》列入领导干部法律培训、党课内容，提高依法统计意识。二是加强对统计人员的宣传和学习，提高统计人员业务素质和守法自觉性。三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加强对统计调查对象的普法宣传，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学习宣传贯彻新修改《统计法》的相关要求，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结合报表布置、人员培训、数据采集、质量核查各环节，对企业主要负责人和统计人员进行普法，提高统计调查对象依法报送数据的意识。</w:t>
      </w:r>
    </w:p>
    <w:p w14:paraId="038B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</w:rPr>
      </w:pPr>
    </w:p>
    <w:p w14:paraId="47105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仿宋"/>
          <w:lang w:eastAsia="zh-CN"/>
        </w:rPr>
      </w:pPr>
    </w:p>
    <w:p w14:paraId="3830C6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枣庄市统计局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0B1BD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 w:firstLine="4740" w:firstLineChars="1500"/>
        <w:jc w:val="right"/>
        <w:textAlignment w:val="auto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4" w:left="1587" w:header="851" w:footer="1389" w:gutter="0"/>
      <w:paperSrc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89C3D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320" w:rightChars="100"/>
      <w:jc w:val="right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012DA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0" w:rightChars="0"/>
      <w:jc w:val="left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71C11"/>
    <w:rsid w:val="5D4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2025-12-22T07:59:34Z</dcterms:created>
  <dc:creator>admin</dc:creator>
  <cp:lastModifiedBy>ZHOU</cp:lastModifiedBy>
  <dcterms:modified xsi:type="dcterms:W3CDTF">2025-12-22T08:01:33Z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eyJoZGlkIjoiZDM2MWIzYWNiMDIwN2E1NTAxOTg3OGRjOGI3ODRkNmQiLCJ1c2VySWQiOiIxMjQxNjE5NTc2In0=</vt:lpwstr>
  </property>
  <property fmtid="{D5CDD505-2E9C-101B-9397-08002B2CF9AE}" pid="4" name="ICV">
    <vt:lpwstr>94F20F065FAE4C70AA78D1627699C0BA_12</vt:lpwstr>
  </property>
</Properties>
</file>